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1B" w:rsidRDefault="00260B1B" w:rsidP="00260B1B">
      <w:pPr>
        <w:pStyle w:val="NormaleWeb"/>
        <w:spacing w:after="0" w:afterAutospacing="0"/>
      </w:pPr>
      <w:r>
        <w:t>Sono quattro i temi generali sui quali attivare i gruppi:</w:t>
      </w:r>
    </w:p>
    <w:p w:rsidR="00260B1B" w:rsidRDefault="00260B1B" w:rsidP="00260B1B">
      <w:pPr>
        <w:pStyle w:val="NormaleWeb"/>
        <w:spacing w:after="0" w:afterAutospacing="0"/>
      </w:pPr>
      <w:r>
        <w:t>- patrimonio ambientale e culturale;</w:t>
      </w:r>
    </w:p>
    <w:p w:rsidR="00260B1B" w:rsidRDefault="00260B1B" w:rsidP="00260B1B">
      <w:pPr>
        <w:pStyle w:val="NormaleWeb"/>
        <w:spacing w:after="0" w:afterAutospacing="0"/>
      </w:pPr>
      <w:r>
        <w:t>-mobilità, connessioni, reti;</w:t>
      </w:r>
    </w:p>
    <w:p w:rsidR="00260B1B" w:rsidRDefault="00260B1B" w:rsidP="00260B1B">
      <w:pPr>
        <w:pStyle w:val="NormaleWeb"/>
        <w:spacing w:after="0" w:afterAutospacing="0"/>
      </w:pPr>
      <w:r>
        <w:t>-servizi, spazi pubblici, incontro, urbanità;</w:t>
      </w:r>
    </w:p>
    <w:p w:rsidR="00260B1B" w:rsidRDefault="00260B1B" w:rsidP="00260B1B">
      <w:pPr>
        <w:pStyle w:val="NormaleWeb"/>
        <w:spacing w:after="0" w:afterAutospacing="0"/>
      </w:pPr>
      <w:r>
        <w:t>-spazi dismessi e da rigenerare.</w:t>
      </w:r>
    </w:p>
    <w:p w:rsidR="00260B1B" w:rsidRDefault="00260B1B" w:rsidP="00260B1B">
      <w:pPr>
        <w:pStyle w:val="NormaleWeb"/>
        <w:spacing w:after="0" w:afterAutospacing="0"/>
      </w:pPr>
      <w:r>
        <w:t xml:space="preserve">Gli incontri si svolgeranno sempre di martedì, il 28 ottobre e poi il 4, l’11 e il 25 novembre presso l’Istituto Comprensivo “Goffredo </w:t>
      </w:r>
      <w:proofErr w:type="spellStart"/>
      <w:r>
        <w:t>Petrassi</w:t>
      </w:r>
      <w:proofErr w:type="spellEnd"/>
      <w:r>
        <w:t>” nella sede di via della Maratona 23, dalle ore 17 alle ore 19.30.</w:t>
      </w:r>
    </w:p>
    <w:p w:rsidR="00260B1B" w:rsidRDefault="00260B1B" w:rsidP="00260B1B">
      <w:pPr>
        <w:pStyle w:val="NormaleWeb"/>
        <w:spacing w:after="0" w:afterAutospacing="0"/>
      </w:pPr>
      <w:r>
        <w:t>In ogni giornata si svolgeranno i laboratori di tutte le aree tematiche ed è possibile partecipare ad ogni gruppo di lavoro. I comitati e le associazioni potranno perciò, con diversi referenti, essere presenti contemporaneamente ai diversi tavoli partecipativi.</w:t>
      </w:r>
    </w:p>
    <w:p w:rsidR="00260B1B" w:rsidRDefault="00260B1B" w:rsidP="00260B1B">
      <w:pPr>
        <w:pStyle w:val="NormaleWeb"/>
        <w:spacing w:after="0" w:afterAutospacing="0"/>
      </w:pPr>
      <w:r>
        <w:t xml:space="preserve">Per partecipare agli incontri è necessario inviare una mail al seguente indirizzo </w:t>
      </w:r>
      <w:hyperlink r:id="rId4" w:history="1">
        <w:r>
          <w:rPr>
            <w:rStyle w:val="Collegamentoipertestuale"/>
          </w:rPr>
          <w:t>conferenzaurbanistica.mun15@comune.roma.it</w:t>
        </w:r>
      </w:hyperlink>
      <w:r>
        <w:t xml:space="preserve"> specificando nome, cognome, telefono, eventuale comitato o associazione di cui si fa parte e il laboratorio a cui ci si intende iscrivere.</w:t>
      </w:r>
    </w:p>
    <w:p w:rsidR="00260B1B" w:rsidRDefault="00260B1B" w:rsidP="00260B1B">
      <w:pPr>
        <w:pStyle w:val="NormaleWeb"/>
        <w:spacing w:after="0" w:afterAutospacing="0"/>
      </w:pPr>
      <w:r>
        <w:t xml:space="preserve">L’obiettivo è quello di costruire la </w:t>
      </w:r>
      <w:r>
        <w:rPr>
          <w:b/>
          <w:bCs/>
          <w:i/>
          <w:iCs/>
        </w:rPr>
        <w:t>Carta dei valori municipali</w:t>
      </w:r>
      <w:r>
        <w:t xml:space="preserve">, consistente in una </w:t>
      </w:r>
      <w:r>
        <w:rPr>
          <w:b/>
          <w:bCs/>
        </w:rPr>
        <w:t>parte generale</w:t>
      </w:r>
      <w:r>
        <w:t xml:space="preserve">, che contiene gli elementi puntuali e di sistema, ai quali si riconoscono specifiche qualità territoriali e la cui conservazione e valorizzazione è considerata irrinunciabile per l'identità del territorio, e gli obiettivi pubblici che si intendono perseguire suddivisi secondo i sistemi del PRG. </w:t>
      </w:r>
    </w:p>
    <w:p w:rsidR="00260B1B" w:rsidRDefault="00260B1B" w:rsidP="00260B1B">
      <w:pPr>
        <w:pStyle w:val="NormaleWeb"/>
        <w:spacing w:after="0" w:afterAutospacing="0"/>
      </w:pPr>
      <w:r>
        <w:t xml:space="preserve">Alla </w:t>
      </w:r>
      <w:r>
        <w:rPr>
          <w:i/>
          <w:iCs/>
        </w:rPr>
        <w:t>Carta dei valori municipali</w:t>
      </w:r>
      <w:r>
        <w:t xml:space="preserve"> sono allegate</w:t>
      </w:r>
      <w:r>
        <w:rPr>
          <w:b/>
          <w:bCs/>
        </w:rPr>
        <w:t xml:space="preserve"> </w:t>
      </w:r>
      <w:r>
        <w:t>le</w:t>
      </w:r>
      <w:r>
        <w:rPr>
          <w:b/>
          <w:bCs/>
        </w:rPr>
        <w:t xml:space="preserve"> schede progetto</w:t>
      </w:r>
      <w:r>
        <w:t xml:space="preserve">, scaturite dalla conoscenza e dalla progettualità diffusa dei partecipanti ai laboratori, riguardanti i servizi, le attrezzature, la viabilità, le piste ciclabili, i parchi e i giardini e simili. </w:t>
      </w:r>
    </w:p>
    <w:p w:rsidR="00260B1B" w:rsidRDefault="00260B1B" w:rsidP="00260B1B">
      <w:pPr>
        <w:pStyle w:val="NormaleWeb"/>
        <w:spacing w:after="0" w:afterAutospacing="0"/>
      </w:pPr>
      <w:r>
        <w:t>Le schede progetto possono essere scaricate dal</w:t>
      </w:r>
      <w:hyperlink r:id="rId5" w:history="1">
        <w:r>
          <w:rPr>
            <w:rStyle w:val="Collegamentoipertestuale"/>
          </w:rPr>
          <w:t xml:space="preserve"> sito internet</w:t>
        </w:r>
      </w:hyperlink>
      <w:r>
        <w:t xml:space="preserve"> del XV Municipio, compilate e portate direttamente ai laboratori, oppure potranno essere inviate all’indirizzo mail della conferenza urbanistica (anche senza partecipare ai gruppi) specificando i propri dati anagrafici ed i contatti telefonici.</w:t>
      </w:r>
    </w:p>
    <w:p w:rsidR="006E7BCC" w:rsidRDefault="006E7BCC"/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0B1B"/>
    <w:rsid w:val="00260B1B"/>
    <w:rsid w:val="0028397E"/>
    <w:rsid w:val="006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60B1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60B1B"/>
    <w:pPr>
      <w:spacing w:before="100" w:beforeAutospacing="1" w:after="100" w:afterAutospacing="1" w:line="240" w:lineRule="auto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roma.it/wps/portal/pcr?contentId=NEW738038&amp;jp_pagecode=newsview.wp&amp;ahew=contentId:jp_pagecode" TargetMode="External"/><Relationship Id="rId4" Type="http://schemas.openxmlformats.org/officeDocument/2006/relationships/hyperlink" Target="mailto:conferenzaurbanistica.mun15@comune.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2014-10-16T15:05:00Z</dcterms:created>
  <dcterms:modified xsi:type="dcterms:W3CDTF">2014-10-16T15:06:00Z</dcterms:modified>
</cp:coreProperties>
</file>